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1CD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540" w:lineRule="atLeast"/>
        <w:ind w:left="0" w:right="0" w:firstLine="0"/>
        <w:jc w:val="center"/>
        <w:textAlignment w:val="baseline"/>
        <w:rPr>
          <w:rFonts w:ascii="微软雅黑" w:hAnsi="微软雅黑" w:eastAsia="微软雅黑" w:cs="微软雅黑"/>
          <w:b/>
          <w:bCs/>
          <w:i w:val="0"/>
          <w:iCs w:val="0"/>
          <w:caps w:val="0"/>
          <w:color w:val="0D0D0D" w:themeColor="text1" w:themeTint="F2"/>
          <w:spacing w:val="0"/>
          <w:sz w:val="39"/>
          <w:szCs w:val="39"/>
          <w14:textFill>
            <w14:solidFill>
              <w14:schemeClr w14:val="tx1">
                <w14:lumMod w14:val="95000"/>
                <w14:lumOff w14:val="5000"/>
              </w14:schemeClr>
            </w14:solidFill>
          </w14:textFill>
        </w:rPr>
      </w:pPr>
      <w:r>
        <w:rPr>
          <w:rFonts w:hint="eastAsia" w:ascii="微软雅黑" w:hAnsi="微软雅黑" w:eastAsia="微软雅黑" w:cs="微软雅黑"/>
          <w:b/>
          <w:bCs/>
          <w:i w:val="0"/>
          <w:iCs w:val="0"/>
          <w:caps w:val="0"/>
          <w:color w:val="0D0D0D" w:themeColor="text1" w:themeTint="F2"/>
          <w:spacing w:val="0"/>
          <w:sz w:val="39"/>
          <w:szCs w:val="39"/>
          <w:shd w:val="clear" w:fill="FFFFFF"/>
          <w:vertAlign w:val="baseline"/>
          <w14:textFill>
            <w14:solidFill>
              <w14:schemeClr w14:val="tx1">
                <w14:lumMod w14:val="95000"/>
                <w14:lumOff w14:val="5000"/>
              </w14:schemeClr>
            </w14:solidFill>
          </w14:textFill>
        </w:rPr>
        <w:t>国务院办公厅关于印发《政府采购领域“整顿市场秩序、建设法规体系、促进产业发展”三年行动方案（2024—2026年）》的通知</w:t>
      </w:r>
    </w:p>
    <w:p w14:paraId="3841706D">
      <w:pPr>
        <w:rPr>
          <w:color w:val="0D0D0D" w:themeColor="text1" w:themeTint="F2"/>
          <w14:textFill>
            <w14:solidFill>
              <w14:schemeClr w14:val="tx1">
                <w14:lumMod w14:val="95000"/>
                <w14:lumOff w14:val="5000"/>
              </w14:schemeClr>
            </w14:solidFill>
          </w14:textFill>
        </w:rPr>
      </w:pPr>
    </w:p>
    <w:p w14:paraId="6CECF2B5">
      <w:pPr>
        <w:rPr>
          <w:color w:val="0D0D0D" w:themeColor="text1" w:themeTint="F2"/>
          <w14:textFill>
            <w14:solidFill>
              <w14:schemeClr w14:val="tx1">
                <w14:lumMod w14:val="95000"/>
                <w14:lumOff w14:val="5000"/>
              </w14:schemeClr>
            </w14:solidFill>
          </w14:textFill>
        </w:rPr>
      </w:pPr>
    </w:p>
    <w:p w14:paraId="14953C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各省、自治区、直辖市人民政府，国务院各部委、各直属机构：</w:t>
      </w:r>
    </w:p>
    <w:p w14:paraId="2A308A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《政府采购领域“整顿市场秩序、建设法规体系、促进产业发展”三年行动方案（2024—2026年）》已经国务院同意，现印发给你们，请认真贯彻执行。</w:t>
      </w:r>
    </w:p>
    <w:p w14:paraId="02491B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pPr>
    </w:p>
    <w:p w14:paraId="53D982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国务院办公厅　　　　   </w:t>
      </w:r>
    </w:p>
    <w:p w14:paraId="661617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2024年6月29日　　　　  </w:t>
      </w:r>
    </w:p>
    <w:p w14:paraId="4C1504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（此件公开发布）</w:t>
      </w:r>
    </w:p>
    <w:p w14:paraId="508682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 </w:t>
      </w:r>
    </w:p>
    <w:p w14:paraId="5F6117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 </w:t>
      </w:r>
    </w:p>
    <w:p w14:paraId="31EB4E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Style w:val="6"/>
          <w:rFonts w:hint="eastAsia" w:ascii="仿宋_GB2312" w:hAnsi="仿宋_GB2312" w:eastAsia="仿宋_GB2312" w:cs="仿宋_GB2312"/>
          <w:b/>
          <w:bCs/>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政府采购领域“整顿市场秩序、建设法规体系、</w:t>
      </w:r>
    </w:p>
    <w:p w14:paraId="1504E3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center"/>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Style w:val="6"/>
          <w:rFonts w:hint="eastAsia" w:ascii="仿宋_GB2312" w:hAnsi="仿宋_GB2312" w:eastAsia="仿宋_GB2312" w:cs="仿宋_GB2312"/>
          <w:b/>
          <w:bCs/>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促进产业发展”三年行动方案（2024—2026年）</w:t>
      </w:r>
    </w:p>
    <w:p w14:paraId="2F7F9FB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 </w:t>
      </w:r>
    </w:p>
    <w:p w14:paraId="1A579A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为打造市场化法治化国际化营商环境，加快现代化产业体系建设，推动经济社会高质量发展，针对当前政府采购领域存在的突出问题，深入开展“整顿市场秩序、建设法规体系、促进产业发展”（以下简称“整、建、促”）三年行动，制定本方案。</w:t>
      </w:r>
    </w:p>
    <w:p w14:paraId="6256C8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Style w:val="6"/>
          <w:rFonts w:hint="eastAsia" w:ascii="仿宋_GB2312" w:hAnsi="仿宋_GB2312" w:eastAsia="仿宋_GB2312" w:cs="仿宋_GB2312"/>
          <w:b/>
          <w:bCs/>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一、总体要求</w:t>
      </w:r>
    </w:p>
    <w:p w14:paraId="517685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以习近平新时代中国特色社会主义思想为指导，深入贯彻党的二十大精神，认真落实党中央、国务院关于加快构建新发展格局和推进高水平对外开放的决策部署，完整、准确、全面贯彻新发展理念，坚持高质量发展，按照《深化政府采购制度改革方案》有关要求，坚持问题导向，强化顶层设计，结合我国国情实际，对接政府采购国际规则，深入推进政府采购制度改革，以“整、建、促”为工作主线，聚焦重点、多措并举，力争用三年左右的时间，着力解决当前政府采购领域存在的突出问题，使政府采购市场秩序更加规范，政府采购制度建设迈出实质性步伐，建立健全促进现代产业发展的政府采购政策功能体系。</w:t>
      </w:r>
    </w:p>
    <w:p w14:paraId="5BBB62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Style w:val="6"/>
          <w:rFonts w:hint="eastAsia" w:ascii="仿宋_GB2312" w:hAnsi="仿宋_GB2312" w:eastAsia="仿宋_GB2312" w:cs="仿宋_GB2312"/>
          <w:b/>
          <w:bCs/>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二、整顿市场秩序，优化营商环境</w:t>
      </w:r>
    </w:p>
    <w:p w14:paraId="12DFF1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（一）持续开展四类违法违规行为专项整治</w:t>
      </w:r>
    </w:p>
    <w:p w14:paraId="0DEF62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财政部牵头组织，探索建立部门协同、央地联动、社会参与的工作机制，针对当前政府采购领域反映突出的采购人设置差别歧视条款、采购代理机构乱收费、供应商提供虚假材料、供应商围标串标等四类违法违规行为持续开展专项整治，曝光典型案例，形成有效震慑。</w:t>
      </w:r>
    </w:p>
    <w:p w14:paraId="3493E82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（二）加强常态化行政执法检查</w:t>
      </w:r>
    </w:p>
    <w:p w14:paraId="71291B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进一步畅通权利救济渠道，各级财政部门要主动公开受理投诉的电话、地址及投诉书范本，做到“有诉必应”。对投诉中涉及采购人与采购代理机构共同违法的问题，实行“一案双查”。开展第二批政府采购行政裁决示范点建设，在业务规范、风险防控、处理口径、队伍建设等方面提供范例，推进省级以下争议处理向省级集中。</w:t>
      </w:r>
    </w:p>
    <w:p w14:paraId="1678D6F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（三）创新监管手段，提升工作效能</w:t>
      </w:r>
    </w:p>
    <w:p w14:paraId="0C1109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1.升级改造中央政府采购电子平台。完善信息发布和查询功能，提高政府采购信息发布的完整性、准确性，提升政府采购透明度。逐步实现全国供应商、采购代理机构“一地注册、全国通用”，破除地方保护和隐性壁垒。运用大数据分析、行为预警等手段，动态监控供应商投标、项目评审等政府采购关键环节，推进智慧监管，提升监管实效。</w:t>
      </w:r>
    </w:p>
    <w:p w14:paraId="149489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2.建立健全信用管理机制。健全供应商、采购代理机构、评审专家严重违法失信行为信用记录归集和发布机制，省级以上财政部门要及时向中国政府采购网完整准确上传失信信息，中国政府采购网与国家企业信用信息公示系统、“信用中国”网站等实时共享，为采购人开展相关资格审查提供便利。研究建立相关失信行为纠正后信用修复机制的可行性。完善采购代理机构评价指标体系，引导采购人择优选择采购代理机构。研究完善针对供应商履行合同时重大违约的限制性措施，督促其诚信履约。</w:t>
      </w:r>
    </w:p>
    <w:p w14:paraId="1C0C0F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3.加强政府采购协同监管。财政部门要会同市场监管部门对供应商提供虚假认证证书、检测报告开展核查，会同公安部门严查政府采购招标中发现的串通投标行为，会同纪检监察等部门就问题线索移送、案件查处等进行协作配合，严肃查处政府采购领域的腐败问题和不正之风。</w:t>
      </w:r>
    </w:p>
    <w:p w14:paraId="17BD33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Style w:val="6"/>
          <w:rFonts w:hint="eastAsia" w:ascii="仿宋_GB2312" w:hAnsi="仿宋_GB2312" w:eastAsia="仿宋_GB2312" w:cs="仿宋_GB2312"/>
          <w:b/>
          <w:bCs/>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三、建设法规体系，服务统一市场</w:t>
      </w:r>
    </w:p>
    <w:p w14:paraId="388865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（一）法规建设</w:t>
      </w:r>
    </w:p>
    <w:p w14:paraId="6EE721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认真贯彻落实《深化政府采购制度改革方案》，按照建立现代政府采购制度的要求，对标世界贸易组织《政府采购协定》（GPA）、《全面与进步跨太平洋伙伴关系协定》（CPTPP）等国际规则，进一步完善政府采购法律法规。积极推动政府采购法修改，并结合修改进程适时修改实施条例。推动政府采购法、招标投标法协调统一，提高政府采购法律法规体系的系统性、整体性、协同性，助力全国统一大市场建设。</w:t>
      </w:r>
    </w:p>
    <w:p w14:paraId="0F30FE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（二）制度建设</w:t>
      </w:r>
    </w:p>
    <w:p w14:paraId="6B1273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研究完善货物服务招投标、非招标采购、信息发布和质疑投诉等部门规章，研究将需求管理以及合作创新采购等制度上升为部门规章，逐步构建覆盖需求管理、信息公开、采购方式、合同履约、救济机制等系统完备、操作规范、运行高效的政府采购制度体系。强化采购人主体责任，以项目绩效为目标、以采购全链条管理为抓手，推动采购人加强内控管理，落实权责对等要求，实现“谁采购、谁负责”。完善采购交易机制，根据采购需求合理选择采购方式和评审方法，全面落实公平竞争原则，建立适应采购人多元化需求且鼓励创新的交易制度。强化政府采购政策功能，加大对科技创新、绿色发展、中小企业发展等支持力度。完善预留份额、评审优惠、需求标准发布等支持措施。</w:t>
      </w:r>
    </w:p>
    <w:p w14:paraId="2D10E7C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（三）标准建设</w:t>
      </w:r>
    </w:p>
    <w:p w14:paraId="38C88A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1.建立政府采购本国产品标准体系。制定政府采购本国产品标准，逐步形成本国产品标准体系，确保不同所有制企业在中国境内生产的产品平等参与政府采购活动。</w:t>
      </w:r>
    </w:p>
    <w:p w14:paraId="27B83B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2.分类制定政府采购需求标准。制定政府集中采购目录通用货物、服务需求标准，逐步扩大需求标准覆盖面，为采购人全面、完整、准确描述采购需求提供指引。修订商品包装采购需求标准，引导全社会使用绿色包装。研究制定市政基础设施和电子电器、新能源汽车等产品绿色采购需求标准，开展政府采购支持公路绿色发展试点，适时将碳足迹管理有关要求纳入政府采购需求标准，扩大政府绿色采购范围。研究制定创新产品商业化推广后的政府采购需求标准，引领相关产业创新发展。</w:t>
      </w:r>
    </w:p>
    <w:p w14:paraId="4DC11C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3.分类制定政府采购标准文本。制定政府采购货物、工程、服务招标文件标准文本和政府采购合同标准文本，提高经营主体参与政府采购活动的规范性、便利性。</w:t>
      </w:r>
    </w:p>
    <w:p w14:paraId="42E9C4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Style w:val="6"/>
          <w:rFonts w:hint="eastAsia" w:ascii="仿宋_GB2312" w:hAnsi="仿宋_GB2312" w:eastAsia="仿宋_GB2312" w:cs="仿宋_GB2312"/>
          <w:b/>
          <w:bCs/>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四、促进产业发展，落实国家战略</w:t>
      </w:r>
    </w:p>
    <w:p w14:paraId="73AED6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（一）支持科技创新</w:t>
      </w:r>
    </w:p>
    <w:p w14:paraId="313B14D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1.构建符合国际规则的政府采购支持创新政策体系。充分发挥市场机制作用，综合运用强制采购、优先采购、订购首购、发布需求标准等措施，推进创新产品应用和迭代升级，营造促进产业创新的良好生态。</w:t>
      </w:r>
    </w:p>
    <w:p w14:paraId="39E326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2.建立健全政府采购合作创新采购制度。以采购人应用需求为导向，以公平竞争以及采购人与供应商风险共担为基础，实施订购首购，建立创新产品研发与应用推广一体化的管理机制，发挥政府采购对创新的带动作用，助力高质量发展。</w:t>
      </w:r>
    </w:p>
    <w:p w14:paraId="70983C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（二）扶持中小企业发展</w:t>
      </w:r>
    </w:p>
    <w:p w14:paraId="2D38FA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1.在政府采购工程项目中落实扶持政策。适用招标投标法的政府采购工程项目要全面落实政府采购支持中小企业政策，对超过400万元的工程采购项目中适宜由中小企业提供的，预留份额由30%以上阶段性提高至40%以上的政策延续至2026年底。</w:t>
      </w:r>
    </w:p>
    <w:p w14:paraId="4C6042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2.助力中小企业“政采贷”。建立与金融机构共享中央本级政府采购信息的渠道，向商业银行及时提供中央部门政府采购合同等相关信息。各地区要建立健全中小企业“政采贷”工作机制，推动实现与金融机构相关系统对接，为金融机构、中小企业开展政府采购融资提供便利。</w:t>
      </w:r>
    </w:p>
    <w:p w14:paraId="538D2DA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3.支持乡村产业振兴。巩固拓展脱贫攻坚成果，确保对相关地区农副产品提高政府采购预留比例政策取得实效。推动脱贫地区农副产品网络销售平台（“832平台”）逐步实现业务范围双向拓展，吸纳除现有地区外的更多符合资质标准的中小企业成为供给方，面向除采购人外的单位工会、社会公众等更广大需求方，推进服务提质升级，助力打造农业特色品牌，推动乡村产业振兴。</w:t>
      </w:r>
    </w:p>
    <w:p w14:paraId="075B50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（三）完善政府绿色采购政策</w:t>
      </w:r>
    </w:p>
    <w:p w14:paraId="6CA399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1.制定出台面向绿色产品的政府采购支持政策。对获得绿色产品认证或符合政府绿色采购需求标准的产品实施优先采购或者强制采购，促进绿色低碳发展。</w:t>
      </w:r>
    </w:p>
    <w:p w14:paraId="1266A7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2.扩大政府采购支持绿色建材促进建筑品质提升政策实施范围。由48个城市（市辖区）扩大到100个城市（市辖区），要求医院、学校、办公楼、综合体、展览馆、保障性住房以及旧城改造项目等政府采购工程项目强制采购符合标准的绿色建材，并适时研究进一步扩大政策实施范围。加强对政策实施城市的考核督导，确保政策要求落到实处。</w:t>
      </w:r>
    </w:p>
    <w:p w14:paraId="5063075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Style w:val="6"/>
          <w:rFonts w:hint="eastAsia" w:ascii="仿宋_GB2312" w:hAnsi="仿宋_GB2312" w:eastAsia="仿宋_GB2312" w:cs="仿宋_GB2312"/>
          <w:b/>
          <w:bCs/>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五、保障措施</w:t>
      </w:r>
    </w:p>
    <w:p w14:paraId="7169A0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一）加强统筹协调。财政部要会同国家发展改革委、科技部、工业和信息化部、生态环境部、住房城乡建设部、农业农村部、商务部、市场监管总局、供销合作总社等部门和单位，建立协调机制，统筹推进政府采购相关工作。</w:t>
      </w:r>
    </w:p>
    <w:p w14:paraId="43213D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二）抓好工作落实。各地区、各部门要按照职责分工，不折不扣落实本方案要求。财政部要制定“整、建、促”三年行动工作台账，明确各地区和有关部门的任务分工、完成时限。建立工作督导机制，及时跟踪工作任务进展，定期评估本方案实施情况，确保各项工作落地见效。</w:t>
      </w:r>
    </w:p>
    <w:p w14:paraId="41B7C9F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baseline"/>
        <w:rPr>
          <w:rFonts w:hint="eastAsia" w:ascii="仿宋_GB2312" w:hAnsi="仿宋_GB2312" w:eastAsia="仿宋_GB2312" w:cs="仿宋_GB2312"/>
          <w:i w:val="0"/>
          <w:iCs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i w:val="0"/>
          <w:iCs w:val="0"/>
          <w:caps w:val="0"/>
          <w:color w:val="0D0D0D" w:themeColor="text1" w:themeTint="F2"/>
          <w:spacing w:val="0"/>
          <w:sz w:val="32"/>
          <w:szCs w:val="32"/>
          <w:shd w:val="clear" w:fill="FFFFFF"/>
          <w:vertAlign w:val="baseline"/>
          <w14:textFill>
            <w14:solidFill>
              <w14:schemeClr w14:val="tx1">
                <w14:lumMod w14:val="95000"/>
                <w14:lumOff w14:val="5000"/>
              </w14:schemeClr>
            </w14:solidFill>
          </w14:textFill>
        </w:rPr>
        <w:t>（三）加强宣传培训。各地区、各部门要及时宣传解读政府采购相关举措，针对各项举措中的重点、难点问题，加强业务培训，保障各项工作顺利推进。</w:t>
      </w:r>
    </w:p>
    <w:p w14:paraId="3DAB3AC9">
      <w:pPr>
        <w:keepNext w:val="0"/>
        <w:keepLines w:val="0"/>
        <w:pageBreakBefore w:val="0"/>
        <w:kinsoku/>
        <w:wordWrap/>
        <w:overflowPunct/>
        <w:topLinePunct w:val="0"/>
        <w:autoSpaceDE/>
        <w:autoSpaceDN/>
        <w:bidi w:val="0"/>
        <w:adjustRightInd/>
        <w:snapToGrid/>
        <w:spacing w:line="600" w:lineRule="exact"/>
        <w:jc w:val="right"/>
        <w:rPr>
          <w:rFonts w:hint="eastAsia" w:ascii="仿宋_GB2312" w:hAnsi="仿宋_GB2312" w:eastAsia="仿宋_GB2312" w:cs="仿宋_GB2312"/>
          <w:i w:val="0"/>
          <w:iCs w:val="0"/>
          <w:caps w:val="0"/>
          <w:color w:val="0D0D0D" w:themeColor="text1" w:themeTint="F2"/>
          <w:spacing w:val="0"/>
          <w:kern w:val="0"/>
          <w:sz w:val="32"/>
          <w:szCs w:val="32"/>
          <w:shd w:val="clear" w:fill="FFFFFF"/>
          <w:vertAlign w:val="baseline"/>
          <w:lang w:val="en-US" w:eastAsia="zh-CN" w:bidi="ar"/>
          <w14:textFill>
            <w14:solidFill>
              <w14:schemeClr w14:val="tx1">
                <w14:lumMod w14:val="95000"/>
                <w14:lumOff w14:val="5000"/>
              </w14:schemeClr>
            </w14:solidFill>
          </w14:textFill>
        </w:rPr>
      </w:pPr>
    </w:p>
    <w:p w14:paraId="12CF5974">
      <w:pPr>
        <w:keepNext w:val="0"/>
        <w:keepLines w:val="0"/>
        <w:pageBreakBefore w:val="0"/>
        <w:kinsoku/>
        <w:wordWrap/>
        <w:overflowPunct/>
        <w:topLinePunct w:val="0"/>
        <w:autoSpaceDE/>
        <w:autoSpaceDN/>
        <w:bidi w:val="0"/>
        <w:adjustRightInd/>
        <w:snapToGrid/>
        <w:spacing w:line="600" w:lineRule="exact"/>
        <w:jc w:val="right"/>
        <w:rPr>
          <w:rFonts w:hint="default" w:ascii="仿宋_GB2312" w:hAnsi="仿宋_GB2312" w:eastAsia="仿宋_GB2312" w:cs="仿宋_GB2312"/>
          <w:i w:val="0"/>
          <w:iCs w:val="0"/>
          <w:caps w:val="0"/>
          <w:color w:val="0D0D0D" w:themeColor="text1" w:themeTint="F2"/>
          <w:spacing w:val="0"/>
          <w:kern w:val="0"/>
          <w:sz w:val="32"/>
          <w:szCs w:val="32"/>
          <w:shd w:val="clear" w:fill="FFFFFF"/>
          <w:vertAlign w:val="baseline"/>
          <w:lang w:val="en-US" w:eastAsia="zh-CN" w:bidi="ar"/>
          <w14:textFill>
            <w14:solidFill>
              <w14:schemeClr w14:val="tx1">
                <w14:lumMod w14:val="95000"/>
                <w14:lumOff w14:val="5000"/>
              </w14:schemeClr>
            </w14:solidFill>
          </w14:textFill>
        </w:rPr>
      </w:pPr>
      <w:bookmarkStart w:id="0" w:name="_GoBack"/>
      <w:bookmarkEnd w:id="0"/>
      <w:r>
        <w:rPr>
          <w:rFonts w:hint="eastAsia" w:ascii="仿宋_GB2312" w:hAnsi="仿宋_GB2312" w:eastAsia="仿宋_GB2312" w:cs="仿宋_GB2312"/>
          <w:i w:val="0"/>
          <w:iCs w:val="0"/>
          <w:caps w:val="0"/>
          <w:color w:val="0D0D0D" w:themeColor="text1" w:themeTint="F2"/>
          <w:spacing w:val="0"/>
          <w:kern w:val="0"/>
          <w:sz w:val="32"/>
          <w:szCs w:val="32"/>
          <w:shd w:val="clear" w:fill="FFFFFF"/>
          <w:vertAlign w:val="baseline"/>
          <w:lang w:val="en-US" w:eastAsia="zh-CN" w:bidi="ar"/>
          <w14:textFill>
            <w14:solidFill>
              <w14:schemeClr w14:val="tx1">
                <w14:lumMod w14:val="95000"/>
                <w14:lumOff w14:val="5000"/>
              </w14:schemeClr>
            </w14:solidFill>
          </w14:textFill>
        </w:rPr>
        <w:t>来源：中国政府采购网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4169A"/>
    <w:rsid w:val="275C2E4A"/>
    <w:rsid w:val="281A16FA"/>
    <w:rsid w:val="514154D8"/>
    <w:rsid w:val="62697C4F"/>
    <w:rsid w:val="75F40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3441</Words>
  <Characters>3499</Characters>
  <Lines>0</Lines>
  <Paragraphs>0</Paragraphs>
  <TotalTime>22</TotalTime>
  <ScaleCrop>false</ScaleCrop>
  <LinksUpToDate>false</LinksUpToDate>
  <CharactersWithSpaces>3510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2024-12-06T01:08:00Z</dcterms:created>
  <dc:creator>Administrator</dc:creator>
  <cp:lastModifiedBy>WPS_1723430480</cp:lastModifiedBy>
  <dcterms:modified xsi:type="dcterms:W3CDTF">2024-12-24T03:15:28Z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43BC93CBFC5D4EAC84469316E0330A20_12</vt:lpwstr>
  </property>
</Properties>
</file>